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Бухгалтерский учет, анализ и аудит</profile>
    <form_x002d_study xmlns="9fcb41ef-c49b-4112-a10d-653860e908af">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26008-98D7-4A22-9BAA-A8523F319B8B}"/>
</file>

<file path=customXml/itemProps2.xml><?xml version="1.0" encoding="utf-8"?>
<ds:datastoreItem xmlns:ds="http://schemas.openxmlformats.org/officeDocument/2006/customXml" ds:itemID="{71BA431F-F30F-494E-AFB4-43D450F01EC2}"/>
</file>

<file path=customXml/itemProps3.xml><?xml version="1.0" encoding="utf-8"?>
<ds:datastoreItem xmlns:ds="http://schemas.openxmlformats.org/officeDocument/2006/customXml" ds:itemID="{EF3262F5-2315-475A-8BFA-5516ABCFC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119500</vt:r8>
  </property>
</Properties>
</file>